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457"/>
        <w:spacing w:before="198" w:line="219" w:lineRule="auto"/>
        <w:rPr>
          <w:rFonts w:ascii="SimSun" w:hAnsi="SimSun" w:eastAsia="SimSun" w:cs="SimSun"/>
          <w:sz w:val="61"/>
          <w:szCs w:val="61"/>
        </w:rPr>
      </w:pPr>
      <w:r>
        <w:rPr>
          <w:rFonts w:ascii="SimSun" w:hAnsi="SimSun" w:eastAsia="SimSun" w:cs="SimSun"/>
          <w:sz w:val="61"/>
          <w:szCs w:val="61"/>
          <w:color w:val="FB4D40"/>
          <w14:textOutline w14:w="11074" w14:cap="flat" w14:cmpd="sng">
            <w14:solidFill>
              <w14:srgbClr w14:val="FB4D40"/>
            </w14:solidFill>
            <w14:prstDash w14:val="solid"/>
            <w14:miter w14:lim="10"/>
          </w14:textOutline>
          <w:spacing w:val="-34"/>
          <w:w w:val="55"/>
        </w:rPr>
        <w:t>工业和信息化部党风廉政建设责任制领导小组办公室文件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2603"/>
        <w:spacing w:before="87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4"/>
        </w:rPr>
        <w:t>工信</w:t>
      </w:r>
      <w:r>
        <w:rPr>
          <w:rFonts w:ascii="FangSong" w:hAnsi="FangSong" w:eastAsia="FangSong" w:cs="FangSong"/>
          <w:sz w:val="27"/>
          <w:szCs w:val="27"/>
          <w:spacing w:val="2"/>
        </w:rPr>
        <w:t>廉组办〔2022〕11</w:t>
      </w:r>
      <w:r>
        <w:rPr>
          <w:rFonts w:ascii="FangSong" w:hAnsi="FangSong" w:eastAsia="FangSong" w:cs="FangSong"/>
          <w:sz w:val="27"/>
          <w:szCs w:val="27"/>
          <w:spacing w:val="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"/>
        </w:rPr>
        <w:t>号</w:t>
      </w:r>
    </w:p>
    <w:p>
      <w:pPr>
        <w:ind w:firstLine="223"/>
        <w:spacing w:before="58" w:line="30" w:lineRule="exact"/>
        <w:textAlignment w:val="center"/>
        <w:rPr/>
      </w:pPr>
      <w:r>
        <w:drawing>
          <wp:inline distT="0" distB="0" distL="0" distR="0">
            <wp:extent cx="4940280" cy="1903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40280" cy="1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457" w:right="1324" w:hanging="129"/>
        <w:spacing w:before="127" w:line="306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708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关于“反腐倡廉每季一课”2022</w:t>
      </w:r>
      <w:r>
        <w:rPr>
          <w:rFonts w:ascii="SimSun" w:hAnsi="SimSun" w:eastAsia="SimSun" w:cs="SimSun"/>
          <w:sz w:val="39"/>
          <w:szCs w:val="39"/>
          <w14:textOutline w14:w="708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年</w:t>
      </w:r>
      <w:r>
        <w:rPr>
          <w:rFonts w:ascii="SimSun" w:hAnsi="SimSun" w:eastAsia="SimSun" w:cs="SimSun"/>
          <w:sz w:val="39"/>
          <w:szCs w:val="39"/>
        </w:rPr>
        <w:t xml:space="preserve"> </w:t>
      </w:r>
      <w:r>
        <w:rPr>
          <w:rFonts w:ascii="SimSun" w:hAnsi="SimSun" w:eastAsia="SimSun" w:cs="SimSun"/>
          <w:sz w:val="39"/>
          <w:szCs w:val="39"/>
          <w14:textOutline w14:w="7086" w14:cap="flat" w14:cmpd="sng">
            <w14:solidFill>
              <w14:srgbClr w14:val="000000"/>
            </w14:solidFill>
            <w14:prstDash w14:val="solid"/>
            <w14:miter w14:lim="10"/>
          </w14:textOutline>
          <w:spacing w:val="-26"/>
        </w:rPr>
        <w:t>第</w:t>
      </w:r>
      <w:r>
        <w:rPr>
          <w:rFonts w:ascii="SimSun" w:hAnsi="SimSun" w:eastAsia="SimSun" w:cs="SimSun"/>
          <w:sz w:val="39"/>
          <w:szCs w:val="39"/>
          <w14:textOutline w14:w="7086" w14:cap="flat" w14:cmpd="sng">
            <w14:solidFill>
              <w14:srgbClr w14:val="000000"/>
            </w14:solidFill>
            <w14:prstDash w14:val="solid"/>
            <w14:miter w14:lim="10"/>
          </w14:textOutline>
          <w:spacing w:val="-25"/>
        </w:rPr>
        <w:t>三季度重点学习内容安排的通知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ind w:left="273"/>
        <w:spacing w:before="88" w:line="221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2"/>
        </w:rPr>
        <w:t>各</w:t>
      </w:r>
      <w:r>
        <w:rPr>
          <w:rFonts w:ascii="FangSong" w:hAnsi="FangSong" w:eastAsia="FangSong" w:cs="FangSong"/>
          <w:sz w:val="27"/>
          <w:szCs w:val="27"/>
          <w:spacing w:val="7"/>
        </w:rPr>
        <w:t>省、自治区、直辖市通信管理局党组，部属各单位、部属各高</w:t>
      </w:r>
    </w:p>
    <w:p>
      <w:pPr>
        <w:ind w:left="273"/>
        <w:spacing w:before="228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9"/>
        </w:rPr>
        <w:t>校</w:t>
      </w:r>
      <w:r>
        <w:rPr>
          <w:rFonts w:ascii="FangSong" w:hAnsi="FangSong" w:eastAsia="FangSong" w:cs="FangSong"/>
          <w:sz w:val="27"/>
          <w:szCs w:val="27"/>
          <w:spacing w:val="19"/>
        </w:rPr>
        <w:t>、部机关各司局党委(总支、支部):</w:t>
      </w:r>
    </w:p>
    <w:p>
      <w:pPr>
        <w:ind w:left="843"/>
        <w:spacing w:before="165" w:line="571" w:lineRule="exact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3"/>
          <w:position w:val="22"/>
        </w:rPr>
        <w:t>现将“反腐倡廉每季一课”2022</w:t>
      </w:r>
      <w:r>
        <w:rPr>
          <w:rFonts w:ascii="FangSong" w:hAnsi="FangSong" w:eastAsia="FangSong" w:cs="FangSong"/>
          <w:sz w:val="27"/>
          <w:szCs w:val="27"/>
          <w:spacing w:val="13"/>
          <w:position w:val="2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3"/>
          <w:position w:val="22"/>
        </w:rPr>
        <w:t>年第三季度重点学习内</w:t>
      </w:r>
      <w:r>
        <w:rPr>
          <w:rFonts w:ascii="FangSong" w:hAnsi="FangSong" w:eastAsia="FangSong" w:cs="FangSong"/>
          <w:sz w:val="27"/>
          <w:szCs w:val="27"/>
          <w:spacing w:val="10"/>
          <w:position w:val="22"/>
        </w:rPr>
        <w:t>容</w:t>
      </w:r>
    </w:p>
    <w:p>
      <w:pPr>
        <w:ind w:left="273"/>
        <w:spacing w:before="1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5"/>
        </w:rPr>
        <w:t>安排通知如下。</w:t>
      </w:r>
    </w:p>
    <w:p>
      <w:pPr>
        <w:ind w:left="273" w:right="276" w:firstLine="570"/>
        <w:spacing w:before="182" w:line="36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4"/>
        </w:rPr>
        <w:t>一、</w:t>
      </w:r>
      <w:r>
        <w:rPr>
          <w:rFonts w:ascii="FangSong" w:hAnsi="FangSong" w:eastAsia="FangSong" w:cs="FangSong"/>
          <w:sz w:val="27"/>
          <w:szCs w:val="27"/>
          <w:spacing w:val="7"/>
        </w:rPr>
        <w:t>习近平总书记在省部级主要领导干部学习贯彻党的十九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0"/>
        </w:rPr>
        <w:t>届</w:t>
      </w:r>
      <w:r>
        <w:rPr>
          <w:rFonts w:ascii="FangSong" w:hAnsi="FangSong" w:eastAsia="FangSong" w:cs="FangSong"/>
          <w:sz w:val="27"/>
          <w:szCs w:val="27"/>
          <w:spacing w:val="15"/>
        </w:rPr>
        <w:t>六</w:t>
      </w:r>
      <w:r>
        <w:rPr>
          <w:rFonts w:ascii="FangSong" w:hAnsi="FangSong" w:eastAsia="FangSong" w:cs="FangSong"/>
          <w:sz w:val="27"/>
          <w:szCs w:val="27"/>
          <w:spacing w:val="10"/>
        </w:rPr>
        <w:t>中全会精神专题研讨班上的重要讲话(《求是》2022年第13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6"/>
        </w:rPr>
        <w:t>期</w:t>
      </w:r>
      <w:r>
        <w:rPr>
          <w:rFonts w:ascii="FangSong" w:hAnsi="FangSong" w:eastAsia="FangSong" w:cs="FangSong"/>
          <w:sz w:val="27"/>
          <w:szCs w:val="27"/>
          <w:spacing w:val="10"/>
        </w:rPr>
        <w:t>《更好把握和运用党的百年奋斗历史经验》);</w:t>
      </w:r>
    </w:p>
    <w:p>
      <w:pPr>
        <w:ind w:left="843"/>
        <w:spacing w:before="1" w:line="21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8"/>
        </w:rPr>
        <w:t>二、习近平总书记在中共中央政治局第四十次集体学习上</w:t>
      </w:r>
      <w:r>
        <w:rPr>
          <w:rFonts w:ascii="FangSong" w:hAnsi="FangSong" w:eastAsia="FangSong" w:cs="FangSong"/>
          <w:sz w:val="27"/>
          <w:szCs w:val="27"/>
          <w:spacing w:val="6"/>
        </w:rPr>
        <w:t>的</w:t>
      </w:r>
    </w:p>
    <w:p>
      <w:pPr>
        <w:ind w:left="273"/>
        <w:spacing w:before="214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1"/>
        </w:rPr>
        <w:t>重要讲话精神(新闻通报)</w:t>
      </w:r>
      <w:r>
        <w:rPr>
          <w:rFonts w:ascii="FangSong" w:hAnsi="FangSong" w:eastAsia="FangSong" w:cs="FangSong"/>
          <w:sz w:val="27"/>
          <w:szCs w:val="27"/>
          <w:spacing w:val="19"/>
        </w:rPr>
        <w:t>;</w:t>
      </w:r>
    </w:p>
    <w:p>
      <w:pPr>
        <w:ind w:left="7003"/>
        <w:spacing w:before="150" w:line="24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4"/>
        </w:rPr>
        <w:t>-</w:t>
      </w:r>
      <w:r>
        <w:rPr>
          <w:rFonts w:ascii="FangSong" w:hAnsi="FangSong" w:eastAsia="FangSong" w:cs="FangSong"/>
          <w:sz w:val="27"/>
          <w:szCs w:val="27"/>
          <w:spacing w:val="-2"/>
        </w:rPr>
        <w:t>1-</w:t>
      </w:r>
    </w:p>
    <w:p>
      <w:pPr>
        <w:sectPr>
          <w:footerReference w:type="default" r:id="rId1"/>
          <w:pgSz w:w="11910" w:h="16840"/>
          <w:pgMar w:top="1431" w:right="1786" w:bottom="1820" w:left="1786" w:header="0" w:footer="1410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4502164</wp:posOffset>
            </wp:positionH>
            <wp:positionV relativeFrom="page">
              <wp:posOffset>9061480</wp:posOffset>
            </wp:positionV>
            <wp:extent cx="1612853" cy="425383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2853" cy="42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223" w:right="322" w:firstLine="579"/>
        <w:spacing w:before="91" w:line="34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三、习近平总书记在</w:t>
      </w:r>
      <w:r>
        <w:rPr>
          <w:rFonts w:ascii="FangSong" w:hAnsi="FangSong" w:eastAsia="FangSong" w:cs="FangSong"/>
          <w:sz w:val="28"/>
          <w:szCs w:val="28"/>
          <w:spacing w:val="-2"/>
        </w:rPr>
        <w:t>庆祝香港回归祖国二十五周年大会暨香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港特别行政区第六届政府就职典礼上的重要</w:t>
      </w:r>
      <w:r>
        <w:rPr>
          <w:rFonts w:ascii="FangSong" w:hAnsi="FangSong" w:eastAsia="FangSong" w:cs="FangSong"/>
          <w:sz w:val="28"/>
          <w:szCs w:val="28"/>
        </w:rPr>
        <w:t>讲话;</w:t>
      </w:r>
    </w:p>
    <w:p>
      <w:pPr>
        <w:ind w:left="803"/>
        <w:spacing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四、李克强总</w:t>
      </w:r>
      <w:r>
        <w:rPr>
          <w:rFonts w:ascii="FangSong" w:hAnsi="FangSong" w:eastAsia="FangSong" w:cs="FangSong"/>
          <w:sz w:val="28"/>
          <w:szCs w:val="28"/>
          <w:spacing w:val="-1"/>
        </w:rPr>
        <w:t>理在国务院第五次廉政工作会议上的讲话;</w:t>
      </w:r>
    </w:p>
    <w:p>
      <w:pPr>
        <w:ind w:left="243" w:right="324" w:firstLine="559"/>
        <w:spacing w:before="199" w:line="34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五、中共中央办公厅</w:t>
      </w:r>
      <w:r>
        <w:rPr>
          <w:rFonts w:ascii="FangSong" w:hAnsi="FangSong" w:eastAsia="FangSong" w:cs="FangSong"/>
          <w:sz w:val="28"/>
          <w:szCs w:val="28"/>
          <w:spacing w:val="-3"/>
        </w:rPr>
        <w:t>印</w:t>
      </w:r>
      <w:r>
        <w:rPr>
          <w:rFonts w:ascii="FangSong" w:hAnsi="FangSong" w:eastAsia="FangSong" w:cs="FangSong"/>
          <w:sz w:val="28"/>
          <w:szCs w:val="28"/>
          <w:spacing w:val="-2"/>
        </w:rPr>
        <w:t>发《领导干部配偶、子女及其配偶经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商办</w:t>
      </w:r>
      <w:r>
        <w:rPr>
          <w:rFonts w:ascii="FangSong" w:hAnsi="FangSong" w:eastAsia="FangSong" w:cs="FangSong"/>
          <w:sz w:val="28"/>
          <w:szCs w:val="28"/>
        </w:rPr>
        <w:t>企业管理规定》(新闻通报);</w:t>
      </w:r>
    </w:p>
    <w:p>
      <w:pPr>
        <w:ind w:left="803"/>
        <w:spacing w:line="535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6"/>
          <w:position w:val="19"/>
        </w:rPr>
        <w:t>六</w:t>
      </w:r>
      <w:r>
        <w:rPr>
          <w:rFonts w:ascii="FangSong" w:hAnsi="FangSong" w:eastAsia="FangSong" w:cs="FangSong"/>
          <w:sz w:val="28"/>
          <w:szCs w:val="28"/>
          <w:spacing w:val="10"/>
          <w:position w:val="19"/>
        </w:rPr>
        <w:t>、</w:t>
      </w:r>
      <w:r>
        <w:rPr>
          <w:rFonts w:ascii="FangSong" w:hAnsi="FangSong" w:eastAsia="FangSong" w:cs="FangSong"/>
          <w:sz w:val="28"/>
          <w:szCs w:val="28"/>
          <w:spacing w:val="8"/>
          <w:position w:val="19"/>
        </w:rPr>
        <w:t>中共中央办公厅印发《纪检监察机关派驻机构工作规</w:t>
      </w:r>
    </w:p>
    <w:p>
      <w:pPr>
        <w:ind w:left="243"/>
        <w:spacing w:before="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0"/>
        </w:rPr>
        <w:t>则</w:t>
      </w:r>
      <w:r>
        <w:rPr>
          <w:rFonts w:ascii="FangSong" w:hAnsi="FangSong" w:eastAsia="FangSong" w:cs="FangSong"/>
          <w:sz w:val="28"/>
          <w:szCs w:val="28"/>
          <w:spacing w:val="-37"/>
        </w:rPr>
        <w:t>》。</w:t>
      </w:r>
    </w:p>
    <w:p>
      <w:pPr>
        <w:ind w:left="243" w:right="290" w:firstLine="559"/>
        <w:spacing w:before="167" w:line="35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8"/>
        </w:rPr>
        <w:t>请</w:t>
      </w:r>
      <w:r>
        <w:rPr>
          <w:rFonts w:ascii="FangSong" w:hAnsi="FangSong" w:eastAsia="FangSong" w:cs="FangSong"/>
          <w:sz w:val="28"/>
          <w:szCs w:val="28"/>
          <w:spacing w:val="9"/>
        </w:rPr>
        <w:t>各单位党组织结合党委(党组)理论学习中心组集体学习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研讨、党支部“</w:t>
      </w:r>
      <w:r>
        <w:rPr>
          <w:rFonts w:ascii="FangSong" w:hAnsi="FangSong" w:eastAsia="FangSong" w:cs="FangSong"/>
          <w:sz w:val="28"/>
          <w:szCs w:val="28"/>
          <w:spacing w:val="-2"/>
        </w:rPr>
        <w:t>三会一课”、青年理论学习小组专题学习等，认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真组织学习</w:t>
      </w:r>
      <w:r>
        <w:rPr>
          <w:rFonts w:ascii="FangSong" w:hAnsi="FangSong" w:eastAsia="FangSong" w:cs="FangSong"/>
          <w:sz w:val="28"/>
          <w:szCs w:val="28"/>
          <w:spacing w:val="-3"/>
        </w:rPr>
        <w:t>。</w:t>
      </w:r>
      <w:r>
        <w:rPr>
          <w:rFonts w:ascii="FangSong" w:hAnsi="FangSong" w:eastAsia="FangSong" w:cs="FangSong"/>
          <w:sz w:val="28"/>
          <w:szCs w:val="28"/>
          <w:spacing w:val="-2"/>
        </w:rPr>
        <w:t>相关材料自行留档，学习有关情况将作为年度全面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从</w:t>
      </w:r>
      <w:r>
        <w:rPr>
          <w:rFonts w:ascii="FangSong" w:hAnsi="FangSong" w:eastAsia="FangSong" w:cs="FangSong"/>
          <w:sz w:val="28"/>
          <w:szCs w:val="28"/>
          <w:spacing w:val="-6"/>
        </w:rPr>
        <w:t>严</w:t>
      </w:r>
      <w:r>
        <w:rPr>
          <w:rFonts w:ascii="FangSong" w:hAnsi="FangSong" w:eastAsia="FangSong" w:cs="FangSong"/>
          <w:sz w:val="28"/>
          <w:szCs w:val="28"/>
          <w:spacing w:val="-4"/>
        </w:rPr>
        <w:t>治党考核检查内容。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5343" w:right="268" w:hanging="1450"/>
        <w:spacing w:before="91" w:line="244" w:lineRule="auto"/>
        <w:rPr>
          <w:rFonts w:ascii="FangSong" w:hAnsi="FangSong" w:eastAsia="FangSong" w:cs="FangSong"/>
          <w:sz w:val="28"/>
          <w:szCs w:val="28"/>
        </w:rPr>
      </w:pPr>
      <w:r>
        <w:pict>
          <v:shape id="_x0000_s1" style="position:absolute;margin-left:248.675pt;margin-top:-14.9054pt;mso-position-vertical-relative:text;mso-position-horizontal-relative:text;width:96.35pt;height:18.8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FangSong" w:hAnsi="FangSong" w:eastAsia="FangSong" w:cs="FangSong"/>
                      <w:sz w:val="28"/>
                      <w:szCs w:val="28"/>
                    </w:rPr>
                  </w:pP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-10"/>
                    </w:rPr>
                    <w:t>工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-9"/>
                    </w:rPr>
                    <w:t>业和信息化部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3100994</wp:posOffset>
            </wp:positionH>
            <wp:positionV relativeFrom="paragraph">
              <wp:posOffset>-588133</wp:posOffset>
            </wp:positionV>
            <wp:extent cx="1397009" cy="137795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7009" cy="1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-21"/>
        </w:rPr>
        <w:t>党</w:t>
      </w:r>
      <w:r>
        <w:rPr>
          <w:rFonts w:ascii="FangSong" w:hAnsi="FangSong" w:eastAsia="FangSong" w:cs="FangSong"/>
          <w:sz w:val="28"/>
          <w:szCs w:val="28"/>
          <w:spacing w:val="-19"/>
        </w:rPr>
        <w:t>风廉政建设责任制领导小组办公室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0"/>
        </w:rPr>
        <w:t>(</w:t>
      </w:r>
      <w:r>
        <w:rPr>
          <w:rFonts w:ascii="FangSong" w:hAnsi="FangSong" w:eastAsia="FangSong" w:cs="FangSong"/>
          <w:sz w:val="28"/>
          <w:szCs w:val="28"/>
          <w:spacing w:val="28"/>
        </w:rPr>
        <w:t>代</w:t>
      </w:r>
      <w:r>
        <w:rPr>
          <w:rFonts w:ascii="FangSong" w:hAnsi="FangSong" w:eastAsia="FangSong" w:cs="FangSong"/>
          <w:sz w:val="28"/>
          <w:szCs w:val="28"/>
          <w:spacing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8"/>
        </w:rPr>
        <w:t>章)</w:t>
      </w:r>
    </w:p>
    <w:p>
      <w:pPr>
        <w:ind w:left="4983"/>
        <w:spacing w:before="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1"/>
        </w:rPr>
        <w:t>2</w:t>
      </w:r>
      <w:r>
        <w:rPr>
          <w:rFonts w:ascii="FangSong" w:hAnsi="FangSong" w:eastAsia="FangSong" w:cs="FangSong"/>
          <w:sz w:val="28"/>
          <w:szCs w:val="28"/>
          <w:spacing w:val="-15"/>
        </w:rPr>
        <w:t>022</w:t>
      </w:r>
      <w:r>
        <w:rPr>
          <w:rFonts w:ascii="FangSong" w:hAnsi="FangSong" w:eastAsia="FangSong" w:cs="FangSong"/>
          <w:sz w:val="28"/>
          <w:szCs w:val="28"/>
          <w:spacing w:val="-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年</w:t>
      </w:r>
      <w:r>
        <w:rPr>
          <w:rFonts w:ascii="FangSong" w:hAnsi="FangSong" w:eastAsia="FangSong" w:cs="FangSong"/>
          <w:sz w:val="28"/>
          <w:szCs w:val="28"/>
          <w:spacing w:val="-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?</w:t>
      </w:r>
      <w:r>
        <w:rPr>
          <w:rFonts w:ascii="FangSong" w:hAnsi="FangSong" w:eastAsia="FangSong" w:cs="FangSong"/>
          <w:sz w:val="28"/>
          <w:szCs w:val="28"/>
          <w:spacing w:val="-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月7</w:t>
      </w:r>
      <w:r>
        <w:rPr>
          <w:rFonts w:ascii="FangSong" w:hAnsi="FangSong" w:eastAsia="FangSong" w:cs="FangSong"/>
          <w:sz w:val="28"/>
          <w:szCs w:val="28"/>
          <w:spacing w:val="-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日</w:t>
      </w:r>
    </w:p>
    <w:p>
      <w:pPr>
        <w:ind w:left="883"/>
        <w:spacing w:before="20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(联</w:t>
      </w:r>
      <w:r>
        <w:rPr>
          <w:rFonts w:ascii="FangSong" w:hAnsi="FangSong" w:eastAsia="FangSong" w:cs="FangSong"/>
          <w:sz w:val="28"/>
          <w:szCs w:val="28"/>
          <w:spacing w:val="-4"/>
        </w:rPr>
        <w:t>系</w:t>
      </w:r>
      <w:r>
        <w:rPr>
          <w:rFonts w:ascii="FangSong" w:hAnsi="FangSong" w:eastAsia="FangSong" w:cs="FangSong"/>
          <w:sz w:val="28"/>
          <w:szCs w:val="28"/>
          <w:spacing w:val="-3"/>
        </w:rPr>
        <w:t>人及联系方式：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雷华威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010-68205881)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593"/>
        <w:spacing w:before="92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2"/>
        </w:rPr>
        <w:t>抄</w:t>
      </w:r>
      <w:r>
        <w:rPr>
          <w:rFonts w:ascii="FangSong" w:hAnsi="FangSong" w:eastAsia="FangSong" w:cs="FangSong"/>
          <w:sz w:val="28"/>
          <w:szCs w:val="28"/>
          <w:spacing w:val="-33"/>
        </w:rPr>
        <w:t>送：</w:t>
      </w:r>
      <w:r>
        <w:rPr>
          <w:rFonts w:ascii="FangSong" w:hAnsi="FangSong" w:eastAsia="FangSong" w:cs="FangSong"/>
          <w:sz w:val="28"/>
          <w:szCs w:val="28"/>
          <w:spacing w:val="-3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3"/>
        </w:rPr>
        <w:t>中央纪委国家监委驻工业和信息化部纪检监察组，中央和国</w:t>
      </w:r>
    </w:p>
    <w:p>
      <w:pPr>
        <w:ind w:left="1363"/>
        <w:spacing w:before="136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6"/>
        </w:rPr>
        <w:t>家</w:t>
      </w:r>
      <w:r>
        <w:rPr>
          <w:rFonts w:ascii="FangSong" w:hAnsi="FangSong" w:eastAsia="FangSong" w:cs="FangSong"/>
          <w:sz w:val="28"/>
          <w:szCs w:val="28"/>
          <w:spacing w:val="-32"/>
        </w:rPr>
        <w:t>机关纪检监察工委。</w:t>
      </w:r>
    </w:p>
    <w:p>
      <w:pPr>
        <w:ind w:left="393"/>
        <w:spacing w:before="288" w:line="24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-</w:t>
      </w:r>
      <w:r>
        <w:rPr>
          <w:rFonts w:ascii="FangSong" w:hAnsi="FangSong" w:eastAsia="FangSong" w:cs="FangSong"/>
          <w:sz w:val="25"/>
          <w:szCs w:val="25"/>
          <w:spacing w:val="-2"/>
        </w:rPr>
        <w:t>2-</w:t>
      </w:r>
    </w:p>
    <w:sectPr>
      <w:footerReference w:type="default" r:id="rId3"/>
      <w:pgSz w:w="11910" w:h="16840"/>
      <w:pgMar w:top="1431" w:right="1786" w:bottom="40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493"/>
      <w:spacing w:line="410" w:lineRule="exact"/>
      <w:textAlignment w:val="center"/>
      <w:rPr/>
    </w:pPr>
    <w:r>
      <w:drawing>
        <wp:inline distT="0" distB="0" distL="0" distR="0">
          <wp:extent cx="342899" cy="260384"/>
          <wp:effectExtent l="0" t="0" r="0" b="0"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42899" cy="260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footer" Target="footer2.xml"/><Relationship Id="rId2" Type="http://schemas.openxmlformats.org/officeDocument/2006/relationships/image" Target="media/image2.jpe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630d84821d1b04001591713d</cp:keywords>
  <dcterms:created xsi:type="dcterms:W3CDTF">2022-08-30T11:31:26Z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2022-08-30T11:31:26</vt:filetime>
  </op:property>
</op:Properties>
</file>